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02" w:rsidRDefault="00E77202" w:rsidP="00232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0A67DDE" wp14:editId="4E3780E5">
            <wp:extent cx="1802765" cy="1669415"/>
            <wp:effectExtent l="0" t="0" r="6985" b="6985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/>
                  </pic:nvPicPr>
                  <pic:blipFill>
                    <a:blip r:embed="rId4" cstate="print"/>
                    <a:srcRect l="-18" t="-19" r="-1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02" w:rsidRDefault="00E77202" w:rsidP="002320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C95" w:rsidRPr="000C02D4" w:rsidRDefault="008F7C95" w:rsidP="00232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2D4">
        <w:rPr>
          <w:rFonts w:ascii="Times New Roman" w:hAnsi="Times New Roman" w:cs="Times New Roman"/>
          <w:b/>
          <w:sz w:val="24"/>
          <w:szCs w:val="24"/>
        </w:rPr>
        <w:t>JAVN</w:t>
      </w:r>
      <w:r w:rsidR="00AA7105" w:rsidRPr="000C02D4">
        <w:rPr>
          <w:rFonts w:ascii="Times New Roman" w:hAnsi="Times New Roman" w:cs="Times New Roman"/>
          <w:b/>
          <w:sz w:val="24"/>
          <w:szCs w:val="24"/>
        </w:rPr>
        <w:t>O</w:t>
      </w:r>
      <w:r w:rsidRPr="000C02D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AA7105" w:rsidRPr="000C02D4">
        <w:rPr>
          <w:rFonts w:ascii="Times New Roman" w:hAnsi="Times New Roman" w:cs="Times New Roman"/>
          <w:b/>
          <w:sz w:val="24"/>
          <w:szCs w:val="24"/>
        </w:rPr>
        <w:t xml:space="preserve">BAVEŠTENJE </w:t>
      </w:r>
      <w:r w:rsidRPr="000C02D4">
        <w:rPr>
          <w:rFonts w:ascii="Times New Roman" w:hAnsi="Times New Roman" w:cs="Times New Roman"/>
          <w:b/>
          <w:sz w:val="24"/>
          <w:szCs w:val="24"/>
        </w:rPr>
        <w:t>ZA TRA</w:t>
      </w:r>
      <w:r w:rsidRPr="000C02D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ŽENJE </w:t>
      </w:r>
      <w:r w:rsidRPr="000C02D4">
        <w:rPr>
          <w:rFonts w:ascii="Times New Roman" w:hAnsi="Times New Roman" w:cs="Times New Roman"/>
          <w:b/>
          <w:sz w:val="24"/>
          <w:szCs w:val="24"/>
        </w:rPr>
        <w:t>SPONZORST</w:t>
      </w:r>
      <w:r w:rsidR="00AA7105" w:rsidRPr="000C02D4">
        <w:rPr>
          <w:rFonts w:ascii="Times New Roman" w:hAnsi="Times New Roman" w:cs="Times New Roman"/>
          <w:b/>
          <w:sz w:val="24"/>
          <w:szCs w:val="24"/>
        </w:rPr>
        <w:t>A</w:t>
      </w:r>
      <w:r w:rsidRPr="000C02D4">
        <w:rPr>
          <w:rFonts w:ascii="Times New Roman" w:hAnsi="Times New Roman" w:cs="Times New Roman"/>
          <w:b/>
          <w:sz w:val="24"/>
          <w:szCs w:val="24"/>
        </w:rPr>
        <w:t xml:space="preserve">VA ZA DOGAĐAJE INTEGRISANE PROMOCIJE ITALIJE </w:t>
      </w:r>
      <w:r w:rsidR="000C02D4">
        <w:rPr>
          <w:rFonts w:ascii="Times New Roman" w:hAnsi="Times New Roman" w:cs="Times New Roman"/>
          <w:b/>
          <w:sz w:val="24"/>
          <w:szCs w:val="24"/>
        </w:rPr>
        <w:t>U</w:t>
      </w:r>
      <w:r w:rsidRPr="000C02D4">
        <w:rPr>
          <w:rFonts w:ascii="Times New Roman" w:hAnsi="Times New Roman" w:cs="Times New Roman"/>
          <w:b/>
          <w:sz w:val="24"/>
          <w:szCs w:val="24"/>
        </w:rPr>
        <w:t xml:space="preserve"> ORGANIZ</w:t>
      </w:r>
      <w:r w:rsidR="000C02D4">
        <w:rPr>
          <w:rFonts w:ascii="Times New Roman" w:hAnsi="Times New Roman" w:cs="Times New Roman"/>
          <w:b/>
          <w:sz w:val="24"/>
          <w:szCs w:val="24"/>
        </w:rPr>
        <w:t>ACIJI</w:t>
      </w:r>
      <w:r w:rsidRPr="000C02D4">
        <w:rPr>
          <w:rFonts w:ascii="Times New Roman" w:hAnsi="Times New Roman" w:cs="Times New Roman"/>
          <w:b/>
          <w:sz w:val="24"/>
          <w:szCs w:val="24"/>
        </w:rPr>
        <w:t xml:space="preserve"> AMBASAD</w:t>
      </w:r>
      <w:r w:rsidR="000C02D4">
        <w:rPr>
          <w:rFonts w:ascii="Times New Roman" w:hAnsi="Times New Roman" w:cs="Times New Roman"/>
          <w:b/>
          <w:sz w:val="24"/>
          <w:szCs w:val="24"/>
        </w:rPr>
        <w:t>E</w:t>
      </w:r>
      <w:r w:rsidRPr="000C02D4">
        <w:rPr>
          <w:rFonts w:ascii="Times New Roman" w:hAnsi="Times New Roman" w:cs="Times New Roman"/>
          <w:b/>
          <w:sz w:val="24"/>
          <w:szCs w:val="24"/>
        </w:rPr>
        <w:t xml:space="preserve"> ITALIJE U BEOGRADU ZA 2026. GODINU</w:t>
      </w:r>
    </w:p>
    <w:p w:rsidR="008F7C95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202" w:rsidRPr="000C02D4" w:rsidRDefault="00E77202" w:rsidP="002320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C95" w:rsidRPr="000C02D4" w:rsidRDefault="008F7C95" w:rsidP="0089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b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b/>
          <w:sz w:val="24"/>
          <w:szCs w:val="24"/>
        </w:rPr>
        <w:t>Italije</w:t>
      </w:r>
      <w:proofErr w:type="spellEnd"/>
      <w:r w:rsidRPr="000C02D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b/>
          <w:sz w:val="24"/>
          <w:szCs w:val="24"/>
        </w:rPr>
        <w:t>Beogradu</w:t>
      </w:r>
      <w:proofErr w:type="spellEnd"/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0C02D4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IMAJUĆI U VIDU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Kraljevski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dekret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2440 </w:t>
      </w:r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1923. godine, „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upravljanju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državnom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imovinom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opštem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IMAJUĆI U VIDU</w:t>
      </w:r>
      <w:r w:rsidR="000C02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Kraljevski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dekret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. 827 </w:t>
      </w:r>
      <w:proofErr w:type="gramStart"/>
      <w:r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1924. godine, „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opštem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02D4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273;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0C02D4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IMAJUĆI U VIDU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20FE" w:rsidRPr="000C02D4">
        <w:rPr>
          <w:rFonts w:ascii="Times New Roman" w:hAnsi="Times New Roman" w:cs="Times New Roman"/>
          <w:sz w:val="24"/>
          <w:szCs w:val="24"/>
        </w:rPr>
        <w:t>Uredbu</w:t>
      </w:r>
      <w:proofErr w:type="spellEnd"/>
      <w:r w:rsidR="002320F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0FE" w:rsidRPr="000C02D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2320F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0FE" w:rsidRPr="000C02D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2320F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18 </w:t>
      </w:r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1967. godine, „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Uredba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upravljanju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spoljnim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2320FE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IMAJUĆI U VIDU</w:t>
      </w:r>
      <w:r w:rsidR="000C02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449 </w:t>
      </w:r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1997. godine, „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sporazumi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sporazumi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privatnim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subje</w:t>
      </w:r>
      <w:r w:rsidRPr="000C02D4">
        <w:rPr>
          <w:rFonts w:ascii="Times New Roman" w:hAnsi="Times New Roman" w:cs="Times New Roman"/>
          <w:sz w:val="24"/>
          <w:szCs w:val="24"/>
        </w:rPr>
        <w:t>ktima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mere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podsticaja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produktivnosti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č</w:t>
      </w:r>
      <w:r w:rsidR="008F7C95" w:rsidRPr="000C02D4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43,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principe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pridržavati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2320FE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IMAJUĆI U VIDU</w:t>
      </w:r>
      <w:r w:rsidR="000C02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Uredbu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54 od 1.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2010. godine,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upravljačkom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autonomijom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diplomatskih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misija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konzularnih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predstavništava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DE1659" w:rsidRPr="000C02D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spoljnih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</w:t>
      </w:r>
      <w:r w:rsidR="00DE1659" w:rsidRPr="000C02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predviđa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predstavništva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zaključivati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privatnim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subjektima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preduzećima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fondacijama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uopšte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subjektom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italijanskim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stranim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su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suprotnosti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uslovom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takvi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isključuju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sukoba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privatnih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0C02D4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IMAJUĆI U VIDU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Ministarsk</w:t>
      </w:r>
      <w:r w:rsidR="00DE1659" w:rsidRPr="000C02D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E1659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uredbu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</w:t>
      </w:r>
      <w:r w:rsidR="00DE1659" w:rsidRPr="000C02D4">
        <w:rPr>
          <w:rFonts w:ascii="Times New Roman" w:hAnsi="Times New Roman" w:cs="Times New Roman"/>
          <w:sz w:val="24"/>
          <w:szCs w:val="24"/>
        </w:rPr>
        <w:t xml:space="preserve">192 </w:t>
      </w:r>
      <w:proofErr w:type="gramStart"/>
      <w:r w:rsidR="00DE1659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DE1659"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8F7C95" w:rsidRPr="000C02D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novemb</w:t>
      </w:r>
      <w:r w:rsidR="00DE1659" w:rsidRPr="000C02D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2017. „</w:t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DE1659" w:rsidRPr="000C02D4">
        <w:rPr>
          <w:rFonts w:ascii="Times New Roman" w:hAnsi="Times New Roman" w:cs="Times New Roman"/>
          <w:sz w:val="24"/>
          <w:szCs w:val="24"/>
        </w:rPr>
        <w:t xml:space="preserve"> sa</w:t>
      </w:r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opšt</w:t>
      </w:r>
      <w:r w:rsidR="00DE1659" w:rsidRPr="000C02D4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smernic</w:t>
      </w:r>
      <w:r w:rsidR="00DE1659" w:rsidRPr="000C02D4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regulisanje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DE1659" w:rsidRPr="000C02D4">
        <w:rPr>
          <w:rFonts w:ascii="Times New Roman" w:hAnsi="Times New Roman" w:cs="Times New Roman"/>
          <w:sz w:val="24"/>
          <w:szCs w:val="24"/>
        </w:rPr>
        <w:t>procedura</w:t>
      </w:r>
      <w:r w:rsidR="008F7C95"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ugovarača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realizuju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Saradnja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privatnim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0C02D4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IMAJUĆI U VIDU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č</w:t>
      </w:r>
      <w:r w:rsidR="008F7C95" w:rsidRPr="000C02D4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134</w:t>
      </w:r>
      <w:r w:rsidR="00DE1659" w:rsidRPr="000C02D4">
        <w:rPr>
          <w:rFonts w:ascii="Times New Roman" w:hAnsi="Times New Roman" w:cs="Times New Roman"/>
          <w:sz w:val="24"/>
          <w:szCs w:val="24"/>
        </w:rPr>
        <w:t>.</w:t>
      </w:r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36 </w:t>
      </w:r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2023. godine;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0C02D4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IMAJUĆI U VIDU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č</w:t>
      </w:r>
      <w:r w:rsidR="008F7C95" w:rsidRPr="000C02D4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6</w:t>
      </w:r>
      <w:r w:rsidR="00DE1659" w:rsidRPr="000C02D4">
        <w:rPr>
          <w:rFonts w:ascii="Times New Roman" w:hAnsi="Times New Roman" w:cs="Times New Roman"/>
          <w:sz w:val="24"/>
          <w:szCs w:val="24"/>
        </w:rPr>
        <w:t>.</w:t>
      </w:r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izmenjen</w:t>
      </w:r>
      <w:r w:rsidR="00DE1659" w:rsidRPr="000C02D4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DE1659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659" w:rsidRPr="000C02D4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192/2017,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</w:t>
      </w:r>
      <w:r w:rsidR="00DE1659" w:rsidRPr="000C02D4">
        <w:rPr>
          <w:rFonts w:ascii="Times New Roman" w:hAnsi="Times New Roman" w:cs="Times New Roman"/>
          <w:sz w:val="24"/>
          <w:szCs w:val="24"/>
        </w:rPr>
        <w:t>i</w:t>
      </w:r>
      <w:r w:rsidR="008F7C95" w:rsidRPr="000C02D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definišu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dodelu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ugovorima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izvršavaju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uzimajući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principe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kodeksa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Zakonska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uredba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. 36 </w:t>
      </w:r>
      <w:proofErr w:type="gramStart"/>
      <w:r w:rsidR="008F7C95"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="008F7C95" w:rsidRPr="000C02D4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="008F7C95" w:rsidRPr="000C02D4">
        <w:rPr>
          <w:rFonts w:ascii="Times New Roman" w:hAnsi="Times New Roman" w:cs="Times New Roman"/>
          <w:sz w:val="24"/>
          <w:szCs w:val="24"/>
        </w:rPr>
        <w:t xml:space="preserve"> 2023. godine;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S OBZIR</w:t>
      </w:r>
      <w:r w:rsidR="00D75948" w:rsidRPr="000C02D4">
        <w:rPr>
          <w:rFonts w:ascii="Times New Roman" w:hAnsi="Times New Roman" w:cs="Times New Roman"/>
          <w:sz w:val="24"/>
          <w:szCs w:val="24"/>
        </w:rPr>
        <w:t>OM</w:t>
      </w:r>
      <w:r w:rsidR="000C02D4">
        <w:rPr>
          <w:rFonts w:ascii="Times New Roman" w:hAnsi="Times New Roman" w:cs="Times New Roman"/>
          <w:sz w:val="24"/>
          <w:szCs w:val="24"/>
        </w:rPr>
        <w:t xml:space="preserve"> NA TO</w:t>
      </w:r>
      <w:r w:rsidR="000C02D4">
        <w:rPr>
          <w:rFonts w:ascii="Times New Roman" w:hAnsi="Times New Roman" w:cs="Times New Roman"/>
          <w:sz w:val="24"/>
          <w:szCs w:val="24"/>
        </w:rPr>
        <w:tab/>
        <w:t xml:space="preserve">da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I</w:t>
      </w:r>
      <w:r w:rsidRPr="000C02D4">
        <w:rPr>
          <w:rFonts w:ascii="Times New Roman" w:hAnsi="Times New Roman" w:cs="Times New Roman"/>
          <w:sz w:val="24"/>
          <w:szCs w:val="24"/>
        </w:rPr>
        <w:t>talij</w:t>
      </w:r>
      <w:r w:rsidR="00D75948" w:rsidRPr="000C02D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namerava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da </w:t>
      </w:r>
      <w:r w:rsidR="00D75948" w:rsidRPr="000C02D4">
        <w:rPr>
          <w:rFonts w:ascii="Times New Roman" w:hAnsi="Times New Roman" w:cs="Times New Roman"/>
          <w:sz w:val="24"/>
          <w:szCs w:val="24"/>
        </w:rPr>
        <w:t xml:space="preserve">u 2026.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integrisan</w:t>
      </w:r>
      <w:r w:rsidR="00D75948" w:rsidRPr="000C02D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</w:t>
      </w:r>
      <w:r w:rsidR="00D75948" w:rsidRPr="000C02D4">
        <w:rPr>
          <w:rFonts w:ascii="Times New Roman" w:hAnsi="Times New Roman" w:cs="Times New Roman"/>
          <w:sz w:val="24"/>
          <w:szCs w:val="24"/>
        </w:rPr>
        <w:t>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kulturnih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usmerenih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Pr="000C02D4">
        <w:rPr>
          <w:rFonts w:ascii="Times New Roman" w:hAnsi="Times New Roman" w:cs="Times New Roman"/>
          <w:sz w:val="24"/>
          <w:szCs w:val="24"/>
        </w:rPr>
        <w:t xml:space="preserve">i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godišnjih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tematskih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spoljnih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sa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osvrtom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Dan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dizajna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februar-mart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Dan </w:t>
      </w:r>
      <w:r w:rsidR="00D75948" w:rsidRPr="000C02D4">
        <w:rPr>
          <w:rFonts w:ascii="Times New Roman" w:hAnsi="Times New Roman" w:cs="Times New Roman"/>
          <w:sz w:val="24"/>
          <w:szCs w:val="24"/>
        </w:rPr>
        <w:t xml:space="preserve">“Made in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>”</w:t>
      </w:r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mode / IFIB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Fashion in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Belgrade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Pr="000C02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april-jun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manifestaciju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Prestonice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kreativnosti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april-jun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D75948" w:rsidRPr="000C02D4">
        <w:rPr>
          <w:rFonts w:ascii="Times New Roman" w:hAnsi="Times New Roman" w:cs="Times New Roman"/>
          <w:sz w:val="24"/>
          <w:szCs w:val="24"/>
        </w:rPr>
        <w:t>5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posvećenih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modi,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poljoprivredno-prehrambeno</w:t>
      </w:r>
      <w:r w:rsidR="00D75948" w:rsidRPr="000C02D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sektoru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tehnologiji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muzici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</w:t>
      </w:r>
      <w:r w:rsidR="00D75948" w:rsidRPr="000C02D4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D75948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48" w:rsidRPr="000C02D4">
        <w:rPr>
          <w:rFonts w:ascii="Times New Roman" w:hAnsi="Times New Roman" w:cs="Times New Roman"/>
          <w:sz w:val="24"/>
          <w:szCs w:val="24"/>
        </w:rPr>
        <w:t>naučnog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svetu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), Dan sporta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septembar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Nedelju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Nedelju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kuhinje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svetu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 i Dan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svemira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);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S OBZIR</w:t>
      </w:r>
      <w:r w:rsidR="006B027B" w:rsidRPr="000C02D4">
        <w:rPr>
          <w:rFonts w:ascii="Times New Roman" w:hAnsi="Times New Roman" w:cs="Times New Roman"/>
          <w:sz w:val="24"/>
          <w:szCs w:val="24"/>
        </w:rPr>
        <w:t>OM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6B027B" w:rsidRPr="000C02D4">
        <w:rPr>
          <w:rFonts w:ascii="Times New Roman" w:hAnsi="Times New Roman" w:cs="Times New Roman"/>
          <w:sz w:val="24"/>
          <w:szCs w:val="24"/>
        </w:rPr>
        <w:t>NA</w:t>
      </w:r>
      <w:r w:rsidR="000C02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mogućnost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učešća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sajmovima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="006B027B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festivalima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proslavama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S OBZIR</w:t>
      </w:r>
      <w:r w:rsidR="006B027B" w:rsidRPr="000C02D4">
        <w:rPr>
          <w:rFonts w:ascii="Times New Roman" w:hAnsi="Times New Roman" w:cs="Times New Roman"/>
          <w:sz w:val="24"/>
          <w:szCs w:val="24"/>
        </w:rPr>
        <w:t>OM</w:t>
      </w:r>
      <w:r w:rsidR="000C02D4">
        <w:rPr>
          <w:rFonts w:ascii="Times New Roman" w:hAnsi="Times New Roman" w:cs="Times New Roman"/>
          <w:sz w:val="24"/>
          <w:szCs w:val="24"/>
        </w:rPr>
        <w:t xml:space="preserve"> NA TO</w:t>
      </w:r>
      <w:r w:rsidR="000C02D4">
        <w:rPr>
          <w:rFonts w:ascii="Times New Roman" w:hAnsi="Times New Roman" w:cs="Times New Roman"/>
          <w:sz w:val="24"/>
          <w:szCs w:val="24"/>
        </w:rPr>
        <w:tab/>
        <w:t>da</w:t>
      </w:r>
      <w:r w:rsidRPr="000C02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kompanija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izrazilo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interesovanje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saradnju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italijanska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612F" w:rsidRPr="000C02D4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mogućno</w:t>
      </w:r>
      <w:r w:rsidR="00FF612F" w:rsidRPr="000C02D4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njihov</w:t>
      </w:r>
      <w:r w:rsidRPr="000C02D4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imidža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imena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prepoznatljivih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obeležja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27B" w:rsidRPr="000C02D4">
        <w:rPr>
          <w:rFonts w:ascii="Times New Roman" w:hAnsi="Times New Roman" w:cs="Times New Roman"/>
          <w:sz w:val="24"/>
          <w:szCs w:val="24"/>
        </w:rPr>
        <w:t>pomenut</w:t>
      </w:r>
      <w:r w:rsidRPr="000C02D4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92A13">
      <w:pPr>
        <w:spacing w:after="0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S OBZIR</w:t>
      </w:r>
      <w:r w:rsidR="006B027B" w:rsidRPr="000C02D4">
        <w:rPr>
          <w:rFonts w:ascii="Times New Roman" w:hAnsi="Times New Roman" w:cs="Times New Roman"/>
          <w:sz w:val="24"/>
          <w:szCs w:val="24"/>
        </w:rPr>
        <w:t>OM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r w:rsidR="000C02D4">
        <w:rPr>
          <w:rFonts w:ascii="Times New Roman" w:hAnsi="Times New Roman" w:cs="Times New Roman"/>
          <w:sz w:val="24"/>
          <w:szCs w:val="24"/>
        </w:rPr>
        <w:t xml:space="preserve">NA TO </w:t>
      </w:r>
      <w:r w:rsidR="000C02D4">
        <w:rPr>
          <w:rFonts w:ascii="Times New Roman" w:hAnsi="Times New Roman" w:cs="Times New Roman"/>
          <w:sz w:val="24"/>
          <w:szCs w:val="24"/>
        </w:rPr>
        <w:tab/>
        <w:t>da</w:t>
      </w:r>
      <w:r w:rsidRPr="000C02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privatnim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subjektima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obaveštenja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omogućeno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podsticanje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inovacija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administrativnoj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postizanje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većih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ušteda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701285" w:rsidP="00FF6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</w:t>
      </w:r>
      <w:r w:rsidR="00FF612F" w:rsidRPr="000C02D4">
        <w:rPr>
          <w:rFonts w:ascii="Times New Roman" w:hAnsi="Times New Roman" w:cs="Times New Roman"/>
          <w:sz w:val="24"/>
          <w:szCs w:val="24"/>
        </w:rPr>
        <w:t>V</w:t>
      </w:r>
      <w:r w:rsidR="008F7C95" w:rsidRPr="000C02D4">
        <w:rPr>
          <w:rFonts w:ascii="Times New Roman" w:hAnsi="Times New Roman" w:cs="Times New Roman"/>
          <w:sz w:val="24"/>
          <w:szCs w:val="24"/>
        </w:rPr>
        <w:t>A</w:t>
      </w:r>
    </w:p>
    <w:p w:rsidR="0023689A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285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privatne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subjekte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izraze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interesovanje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inicijativama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integrisane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promo</w:t>
      </w:r>
      <w:r w:rsidR="00701285" w:rsidRPr="00701285">
        <w:rPr>
          <w:rFonts w:ascii="Times New Roman" w:hAnsi="Times New Roman" w:cs="Times New Roman"/>
          <w:sz w:val="24"/>
          <w:szCs w:val="24"/>
        </w:rPr>
        <w:t>cij</w:t>
      </w:r>
      <w:r w:rsidRPr="007012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komercijalne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naučne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701285"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85" w:rsidRPr="00701285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promocij</w:t>
      </w:r>
      <w:r w:rsidR="00701285" w:rsidRPr="0070128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2026. godine,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uključujući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proslavu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sponzorstvo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285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701285">
        <w:rPr>
          <w:rFonts w:ascii="Times New Roman" w:hAnsi="Times New Roman" w:cs="Times New Roman"/>
          <w:sz w:val="24"/>
          <w:szCs w:val="24"/>
        </w:rPr>
        <w:t>.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Zainteresovan</w:t>
      </w:r>
      <w:r w:rsidR="00892A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92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13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imati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promovišu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imidž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ime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drug</w:t>
      </w:r>
      <w:r w:rsidR="00573DFC" w:rsidRPr="000C02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prepoznatljiv</w:t>
      </w:r>
      <w:r w:rsidR="00573DFC" w:rsidRPr="000C02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73DFC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obeležja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dogovorenim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lastRenderedPageBreak/>
        <w:t>posebnom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finalizovan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opisanim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obaveštenju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573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 xml:space="preserve">ČLAN 1 - OPŠTI </w:t>
      </w:r>
      <w:r w:rsidR="00573DFC" w:rsidRPr="000C02D4">
        <w:rPr>
          <w:rFonts w:ascii="Times New Roman" w:hAnsi="Times New Roman" w:cs="Times New Roman"/>
          <w:sz w:val="24"/>
          <w:szCs w:val="24"/>
        </w:rPr>
        <w:t>KRITERIJUMI</w:t>
      </w:r>
      <w:r w:rsidRPr="000C02D4">
        <w:rPr>
          <w:rFonts w:ascii="Times New Roman" w:hAnsi="Times New Roman" w:cs="Times New Roman"/>
          <w:sz w:val="24"/>
          <w:szCs w:val="24"/>
        </w:rPr>
        <w:t xml:space="preserve"> ZA SPONZORSTVO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otvoreni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uključujući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</w:t>
      </w:r>
      <w:r w:rsidR="00573DFC" w:rsidRPr="000C02D4">
        <w:rPr>
          <w:rFonts w:ascii="Times New Roman" w:hAnsi="Times New Roman" w:cs="Times New Roman"/>
          <w:sz w:val="24"/>
          <w:szCs w:val="24"/>
        </w:rPr>
        <w:t>reduzetnike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privatne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subjekte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fondacije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uopšte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zainteresovane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prikazivanje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Moguća</w:t>
      </w:r>
      <w:proofErr w:type="spellEnd"/>
      <w:r w:rsidR="00573DFC" w:rsidRPr="000C02D4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v</w:t>
      </w:r>
      <w:r w:rsidRPr="000C02D4">
        <w:rPr>
          <w:rFonts w:ascii="Times New Roman" w:hAnsi="Times New Roman" w:cs="Times New Roman"/>
          <w:sz w:val="24"/>
          <w:szCs w:val="24"/>
        </w:rPr>
        <w:t>išestruka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r w:rsidR="00573DFC" w:rsidRPr="000C02D4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neophodnim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573DFC" w:rsidRPr="000C02D4">
        <w:rPr>
          <w:rFonts w:ascii="Times New Roman" w:hAnsi="Times New Roman" w:cs="Times New Roman"/>
          <w:sz w:val="24"/>
          <w:szCs w:val="24"/>
        </w:rPr>
        <w:t xml:space="preserve"> sa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finansijsk</w:t>
      </w:r>
      <w:r w:rsidR="00573DFC" w:rsidRPr="000C02D4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573DFC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DFC" w:rsidRPr="000C02D4">
        <w:rPr>
          <w:rFonts w:ascii="Times New Roman" w:hAnsi="Times New Roman" w:cs="Times New Roman"/>
          <w:sz w:val="24"/>
          <w:szCs w:val="24"/>
        </w:rPr>
        <w:t>aspekta</w:t>
      </w:r>
      <w:proofErr w:type="spellEnd"/>
      <w:r w:rsidR="00573DFC" w:rsidRPr="000C02D4">
        <w:rPr>
          <w:rFonts w:ascii="Times New Roman" w:hAnsi="Times New Roman" w:cs="Times New Roman"/>
          <w:sz w:val="24"/>
          <w:szCs w:val="24"/>
        </w:rPr>
        <w:t>.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zadržava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pravo</w:t>
      </w:r>
      <w:r w:rsidR="00573DFC" w:rsidRPr="000C02D4">
        <w:rPr>
          <w:rFonts w:ascii="Times New Roman" w:hAnsi="Times New Roman" w:cs="Times New Roman"/>
          <w:sz w:val="24"/>
          <w:szCs w:val="24"/>
        </w:rPr>
        <w:t xml:space="preserve"> da</w:t>
      </w:r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sopstvenom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nahođenju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dodeli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801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ČLAN 2 – SVRHA SPONZORSTVA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Dostupna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tipa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5AE" w:rsidRPr="000C02D4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="00DD75A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5AE" w:rsidRPr="000C02D4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dodeljena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: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DB3F4A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 xml:space="preserve">• TEHNIČKO SPONZORSTVO: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direktnog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pružanja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robe,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usmeren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5AE" w:rsidRPr="000C02D4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godine.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biće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procenjen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vidljivost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multimedijalnim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proizvesti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distribuirati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radi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izabrane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vidljivost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DB3F4A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DB3F4A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 xml:space="preserve">• FINANSIJSKO SPONZORSTVO: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donacije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. Ovo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sledeće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multimedijalne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papirne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sa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primercima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</w:t>
      </w:r>
      <w:r w:rsidR="006966EE" w:rsidRPr="000C02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sponzorima</w:t>
      </w:r>
      <w:proofErr w:type="spellEnd"/>
      <w:r w:rsidR="006966E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adekvatnom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r w:rsidR="00143464" w:rsidRPr="000C02D4">
        <w:rPr>
          <w:rFonts w:ascii="Times New Roman" w:hAnsi="Times New Roman" w:cs="Times New Roman"/>
          <w:sz w:val="24"/>
          <w:szCs w:val="24"/>
        </w:rPr>
        <w:t>za</w:t>
      </w:r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</w:t>
      </w:r>
      <w:r w:rsidR="00143464" w:rsidRPr="000C02D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="006966E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2026. godine;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mogućnost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prikazivanja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vidljivost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profila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misija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institucionalnih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poseta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pozivnice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966EE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6EE" w:rsidRPr="000C02D4">
        <w:rPr>
          <w:rFonts w:ascii="Times New Roman" w:hAnsi="Times New Roman" w:cs="Times New Roman"/>
          <w:sz w:val="24"/>
          <w:szCs w:val="24"/>
        </w:rPr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696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ČLAN 3 – KATEGORIJE SPONZORSTVA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2D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ponuđenog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definišu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sledeći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nivoi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:</w:t>
      </w:r>
    </w:p>
    <w:p w:rsidR="008F7C95" w:rsidRPr="000C02D4" w:rsidRDefault="008F7C95" w:rsidP="00232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DB3F4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• „</w:t>
      </w:r>
      <w:proofErr w:type="gramStart"/>
      <w:r w:rsidRPr="000C02D4">
        <w:rPr>
          <w:rFonts w:ascii="Times New Roman" w:hAnsi="Times New Roman" w:cs="Times New Roman"/>
          <w:sz w:val="24"/>
          <w:szCs w:val="24"/>
        </w:rPr>
        <w:t>PLATINUM“ SPONZOR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počev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od 5.000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evra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multimedijalne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="00143464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2026. godine;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mogućnost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prikazivanja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vidljivost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profila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misija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pozivnice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43464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A</w:t>
      </w:r>
      <w:r w:rsidRPr="000C02D4">
        <w:rPr>
          <w:rFonts w:ascii="Times New Roman" w:hAnsi="Times New Roman" w:cs="Times New Roman"/>
          <w:sz w:val="24"/>
          <w:szCs w:val="24"/>
        </w:rPr>
        <w:t>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DB3F4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DB3F4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• „</w:t>
      </w:r>
      <w:proofErr w:type="gramStart"/>
      <w:r w:rsidRPr="000C02D4">
        <w:rPr>
          <w:rFonts w:ascii="Times New Roman" w:hAnsi="Times New Roman" w:cs="Times New Roman"/>
          <w:sz w:val="24"/>
          <w:szCs w:val="24"/>
        </w:rPr>
        <w:t>ZLATNI“ SPONZOR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od 2.000,00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evra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multimedijalne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="00143464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2026. godine;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mogućnost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prikazivanja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43464"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;</w:t>
      </w:r>
    </w:p>
    <w:p w:rsidR="008F7C95" w:rsidRPr="000C02D4" w:rsidRDefault="008F7C95" w:rsidP="00DB3F4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F7C95" w:rsidRPr="000C02D4" w:rsidRDefault="008F7C95" w:rsidP="00DB3F4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• „</w:t>
      </w:r>
      <w:proofErr w:type="gramStart"/>
      <w:r w:rsidRPr="000C02D4">
        <w:rPr>
          <w:rFonts w:ascii="Times New Roman" w:hAnsi="Times New Roman" w:cs="Times New Roman"/>
          <w:sz w:val="24"/>
          <w:szCs w:val="24"/>
        </w:rPr>
        <w:t>SREBRNI“ SPONZOR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od 1.000,00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evra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logotipa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multimedijalne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i/ili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promotivne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143464" w:rsidRPr="000C02D4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143464" w:rsidRPr="000C02D4">
        <w:rPr>
          <w:rFonts w:ascii="Times New Roman" w:hAnsi="Times New Roman" w:cs="Times New Roman"/>
          <w:sz w:val="24"/>
          <w:szCs w:val="24"/>
        </w:rPr>
        <w:t>određ</w:t>
      </w:r>
      <w:r w:rsidRPr="000C02D4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8F7C95" w:rsidRPr="000C02D4" w:rsidRDefault="008F7C95" w:rsidP="00DB3F4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bankarskih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020FC4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  <w:t>ČLAN 4 - Elementi UGoVORA O SPONZORSTVU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Subjekti izabrani za sponzore obavezuju se da obezbede određenu sumu novca Ambasadi Italije u Beogradu ili da pruže usluge ili isporuče dobra, u zamenu za promociju svog komercijalnog brenda tokom sponzorisanog događaja, prema modalitetima koji će biti dogovoreni na osnovu njihovog finansijskog učešća u događaju.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Na primer, promocija brenda može se sastojati od:</w:t>
      </w:r>
    </w:p>
    <w:p w:rsidR="004A6780" w:rsidRDefault="004A6780" w:rsidP="004A6780">
      <w:pPr>
        <w:spacing w:after="0" w:line="280" w:lineRule="auto"/>
        <w:ind w:left="284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a)  stavljanja brenda/logotipa u objavama vezanim za događaj, putem Internet stranice Ambasade i institucionalnih profila na društvenim mrežama;</w:t>
      </w:r>
    </w:p>
    <w:p w:rsidR="004A6780" w:rsidRDefault="004A6780" w:rsidP="004A6780">
      <w:pPr>
        <w:spacing w:after="0" w:line="280" w:lineRule="auto"/>
        <w:ind w:left="284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b)  izlaganja brenda/logotipa sponzora u eventualnim izložbenim prostorima u okviru događaja koji je predmet ovog ugovora o sponzorstvu koji organizuje Ambasada.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Ambasada Italije u Beogradu može dozvoliti prisustvo više sponzora.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Odnos između Ambasade Italije u Beogradu i sponzora biće regulisan posebnim ugovorima sklopljenim u skladu sa važećim italijanskim zakonom i lokalnim običajima.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Na teret sponzora ići će svi troškovi koji se odnose na isporuke i plaćanje eventualnih poreza, taksi, naknada ili troškova bilo koje vrste koje predviđaju nacionalni ili lokalni zakoni ili propisi koji proizilaze iz izvršenja ugovora.</w:t>
      </w: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aps/>
          <w:color w:val="181818"/>
          <w:sz w:val="24"/>
          <w:szCs w:val="24"/>
          <w:lang w:val="sr-Latn-RS"/>
        </w:rPr>
        <w:t xml:space="preserve">ČLAN 5 – kriterijumi </w:t>
      </w: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ZA SPONZORA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Kriterijumi koje sponzori treba da ispunjavaju su sledeći: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a) usklađenost sa javnim interesima i nepovezanost sa političkim, sindikalnim ili verskim organizacijama;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b) odsustvo sukoba interesa između javnih i privatnih aktivnosti koje se sponzorišu ili reklamiraju;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c) odsustvo povrede prava ili nastupanja štete po ugled Ambasade u Beogradu ili njenih inicijativa;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d) odsustvo spora sa Administracijom koja predlaže sponzorstvo;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e) nepostojanje situacija koje štete ili ograničavaju ugovornu sposobnost;</w:t>
      </w:r>
    </w:p>
    <w:p w:rsidR="004A6780" w:rsidRDefault="004A6780" w:rsidP="004A6780">
      <w:pPr>
        <w:spacing w:after="0" w:line="280" w:lineRule="auto"/>
        <w:ind w:left="567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lastRenderedPageBreak/>
        <w:t>f) nepostojanje stečajnih ili drugih nesolventnih postupaka.</w:t>
      </w:r>
    </w:p>
    <w:p w:rsidR="004A6780" w:rsidRDefault="004A6780" w:rsidP="004A6780">
      <w:pPr>
        <w:pStyle w:val="BodyText"/>
        <w:spacing w:line="280" w:lineRule="auto"/>
        <w:ind w:left="0"/>
        <w:jc w:val="both"/>
        <w:rPr>
          <w:color w:val="181818"/>
          <w:sz w:val="24"/>
          <w:szCs w:val="24"/>
          <w:lang w:val="sr-Latn-RS"/>
        </w:rPr>
      </w:pPr>
    </w:p>
    <w:p w:rsidR="004A6780" w:rsidRDefault="004A6780" w:rsidP="004A6780">
      <w:pPr>
        <w:pStyle w:val="BodyText"/>
        <w:spacing w:line="280" w:lineRule="auto"/>
        <w:ind w:left="0"/>
        <w:jc w:val="both"/>
        <w:rPr>
          <w:color w:val="181818"/>
          <w:sz w:val="24"/>
          <w:szCs w:val="24"/>
          <w:lang w:val="sr-Latn-RS"/>
        </w:rPr>
      </w:pPr>
    </w:p>
    <w:p w:rsidR="004A6780" w:rsidRDefault="004A6780" w:rsidP="004A6780">
      <w:pPr>
        <w:pStyle w:val="BodyText"/>
        <w:spacing w:line="280" w:lineRule="auto"/>
        <w:ind w:left="0"/>
        <w:jc w:val="center"/>
        <w:rPr>
          <w:color w:val="181818"/>
          <w:sz w:val="24"/>
          <w:szCs w:val="24"/>
          <w:lang w:val="sr-Latn-RS"/>
        </w:rPr>
      </w:pPr>
      <w:r>
        <w:rPr>
          <w:color w:val="181818"/>
          <w:sz w:val="24"/>
          <w:szCs w:val="24"/>
          <w:lang w:val="sr-Latn-RS"/>
        </w:rPr>
        <w:t>ČLAN 6 – PODNOŠENJE PONUDA ZA SPONZORSTVO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 xml:space="preserve">Ponude za sponzorstvo zainteresovanih kompanija ili organizacija treba da se podnesu u pisanoj formi, popunjavanjem priloženog formulara, i treba da se pošalju poštom, lično dostave u Ambasadu Italije u Beogradu, Birčaninova 11 – 11000 Beograd, ili pošalju putem elektronske pošte na adresu </w:t>
      </w:r>
      <w:r w:rsidRPr="004A6780">
        <w:rPr>
          <w:rFonts w:ascii="Times New Roman" w:hAnsi="Times New Roman" w:cs="Times New Roman"/>
          <w:b/>
          <w:color w:val="181818"/>
          <w:sz w:val="24"/>
          <w:szCs w:val="24"/>
          <w:lang w:val="sr-Latn-RS"/>
        </w:rPr>
        <w:fldChar w:fldCharType="begin"/>
      </w:r>
      <w:r w:rsidRPr="004A6780">
        <w:rPr>
          <w:rFonts w:ascii="Times New Roman" w:hAnsi="Times New Roman" w:cs="Times New Roman"/>
          <w:b/>
          <w:color w:val="181818"/>
          <w:sz w:val="24"/>
          <w:szCs w:val="24"/>
          <w:lang w:val="sr-Latn-RS"/>
        </w:rPr>
        <w:instrText xml:space="preserve"> HYPERLINK "mailto:economico.belgrado@esteri.it" </w:instrText>
      </w:r>
      <w:r w:rsidRPr="004A6780">
        <w:rPr>
          <w:rFonts w:ascii="Times New Roman" w:hAnsi="Times New Roman" w:cs="Times New Roman"/>
          <w:b/>
          <w:color w:val="181818"/>
          <w:sz w:val="24"/>
          <w:szCs w:val="24"/>
          <w:lang w:val="sr-Latn-RS"/>
        </w:rPr>
        <w:fldChar w:fldCharType="separate"/>
      </w:r>
      <w:r w:rsidRPr="004A6780">
        <w:rPr>
          <w:rStyle w:val="Hyperlink"/>
          <w:rFonts w:ascii="Times New Roman" w:hAnsi="Times New Roman" w:cs="Times New Roman"/>
          <w:b/>
          <w:sz w:val="24"/>
          <w:szCs w:val="24"/>
          <w:lang w:val="sr-Latn-RS"/>
        </w:rPr>
        <w:t>economico.belgrado@esteri.it</w:t>
      </w:r>
      <w:r w:rsidRPr="004A6780">
        <w:rPr>
          <w:rFonts w:ascii="Times New Roman" w:hAnsi="Times New Roman" w:cs="Times New Roman"/>
          <w:b/>
          <w:color w:val="181818"/>
          <w:sz w:val="24"/>
          <w:szCs w:val="24"/>
          <w:lang w:val="sr-Latn-RS"/>
        </w:rPr>
        <w:fldChar w:fldCharType="end"/>
      </w: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 xml:space="preserve"> , uz prilog kopije ličnog dokumenta u slučaju svojeručnog potpisa.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U prijavi je potrebno naznačiti jednu od dve vrste sponzorstva navedene u članu 2 za koju nameravate da se prijavite. Prijave mogu da se odnose i na obe vrste sponzorstva (delimično finansijsko, a delimično tehničko).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Ponude za sponzorstvo, potpisane od strane zakonskog zastupnika u slučaju pravnih lica, moraju obavezno da sadrže:</w:t>
      </w:r>
    </w:p>
    <w:p w:rsidR="004A6780" w:rsidRDefault="004A6780" w:rsidP="004A6780">
      <w:pPr>
        <w:spacing w:after="0" w:line="280" w:lineRule="auto"/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lične podatke sponzora (fizičkog ili pravnog lica);</w:t>
      </w:r>
    </w:p>
    <w:p w:rsidR="004A6780" w:rsidRDefault="004A6780" w:rsidP="004A6780">
      <w:pPr>
        <w:spacing w:after="0" w:line="280" w:lineRule="auto"/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detaljan opis ponuđenih usluga/robe;</w:t>
      </w:r>
    </w:p>
    <w:p w:rsidR="004A6780" w:rsidRDefault="004A6780" w:rsidP="004A6780">
      <w:pPr>
        <w:spacing w:after="0" w:line="280" w:lineRule="auto"/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prihvatanje odredbi sadržanih u ovom obaveštenju;</w:t>
      </w:r>
    </w:p>
    <w:p w:rsidR="004A6780" w:rsidRDefault="004A6780" w:rsidP="004A6780">
      <w:pPr>
        <w:spacing w:after="0" w:line="280" w:lineRule="auto"/>
        <w:ind w:left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posedovanje opštih uslova navedenih u članu 80. Zakonske uredbe br. 50/2016 za sklapanje ugovara sa javnom upravom;</w:t>
      </w:r>
    </w:p>
    <w:p w:rsidR="004A6780" w:rsidRDefault="004A6780" w:rsidP="004A6780">
      <w:pPr>
        <w:spacing w:after="0" w:line="280" w:lineRule="auto"/>
        <w:ind w:left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odsustvo prepreka koje proizilaze iz zakona koji regulišu borbu protiv mafije ili iz podvrgavanja preventivnim merama;</w:t>
      </w:r>
    </w:p>
    <w:p w:rsidR="004A6780" w:rsidRDefault="004A6780" w:rsidP="004A6780">
      <w:pPr>
        <w:spacing w:after="0" w:line="280" w:lineRule="auto"/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odsustvo postupka nesolventnosti ili stečaja;</w:t>
      </w:r>
    </w:p>
    <w:p w:rsidR="004A6780" w:rsidRDefault="004A6780" w:rsidP="004A6780">
      <w:pPr>
        <w:spacing w:after="0" w:line="280" w:lineRule="auto"/>
        <w:ind w:firstLine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nepripadanje političkoj, sindikalnoj ili verskoj organizaciji;</w:t>
      </w:r>
    </w:p>
    <w:p w:rsidR="004A6780" w:rsidRDefault="004A6780" w:rsidP="004A6780">
      <w:pPr>
        <w:spacing w:after="0" w:line="280" w:lineRule="auto"/>
        <w:ind w:left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obavezu sponzora da preuzme svu odgovornost, obaveze i sve lokalne troškove koji su svojstveni i proizilaze iz reklamnih aktivnosti;</w:t>
      </w:r>
    </w:p>
    <w:p w:rsidR="004A6780" w:rsidRDefault="004A6780" w:rsidP="004A6780">
      <w:pPr>
        <w:spacing w:after="0" w:line="280" w:lineRule="auto"/>
        <w:ind w:left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- dozvolu za obradu podataka o ličnosti, potpisivanjem priložene „Informacije o zaštiti fizičkih lica u vezi sa obradom ličnih podataka“: u skladu sa Uredbom (EU) 2016/679 Evropskog parlamenta i Saveta od 27. aprila 2016. godine, koja se primenjuje od 25. maja 2018. godine, u daljem tekstu „Uredba“, i italijanskim zakonodavstvom kojim se sprovodi Zakonska uredba 196 iz 2003. godine, u delovima koji nisu u suprotnosti sa Uredbom, strane se obavezuju da će poštovati važeće zakonodavstvo u Italiji u vezi sa obradom podataka o ličnosti; podnosioci zahteva pristaju na obradu podataka o ličnosti isključivo u svrhu administrativnog i računovodstvenog upravljanja. Rukovalac podacima o ličnosti Ambasada Italije u Beogradu;</w:t>
      </w:r>
    </w:p>
    <w:p w:rsidR="004A6780" w:rsidRDefault="004A6780" w:rsidP="004A6780">
      <w:pPr>
        <w:spacing w:after="0" w:line="280" w:lineRule="auto"/>
        <w:ind w:left="720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 xml:space="preserve">- odgovarajuća lična izjava, prema priloženom obrascu „Jedinstveni dokument o opštim uslovima“, kojim se potvrđuje nepostojanje bilo kakvih uslova koji štete ili ograničavaju ugovornu sposobnost sponzora u skladu sa članom 38 Zakonske uredbe 163/2006; 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Ova informacija ni na koji način ne obavezuje Ambasadu koja zadržava pravo da kontaktira zainteresovane strane tokom planiranja događaja u skladu sa gore opisanim modalitetima.</w:t>
      </w:r>
    </w:p>
    <w:p w:rsidR="004A6780" w:rsidRDefault="004A6780" w:rsidP="004A6780">
      <w:pPr>
        <w:pStyle w:val="BodyText"/>
        <w:spacing w:line="280" w:lineRule="auto"/>
        <w:ind w:left="0"/>
        <w:jc w:val="both"/>
        <w:rPr>
          <w:color w:val="181818"/>
          <w:sz w:val="24"/>
          <w:szCs w:val="24"/>
          <w:lang w:val="sr-Latn-RS"/>
        </w:rPr>
      </w:pPr>
    </w:p>
    <w:p w:rsidR="004A6780" w:rsidRDefault="004A6780" w:rsidP="004A6780">
      <w:pPr>
        <w:pStyle w:val="BodyText"/>
        <w:spacing w:line="280" w:lineRule="auto"/>
        <w:ind w:left="0"/>
        <w:jc w:val="both"/>
        <w:rPr>
          <w:color w:val="181818"/>
          <w:sz w:val="24"/>
          <w:szCs w:val="24"/>
          <w:lang w:val="sr-Latn-RS"/>
        </w:rPr>
      </w:pPr>
    </w:p>
    <w:p w:rsidR="004A6780" w:rsidRDefault="004A6780" w:rsidP="004A6780">
      <w:pPr>
        <w:pStyle w:val="BodyText"/>
        <w:spacing w:line="280" w:lineRule="auto"/>
        <w:ind w:left="0"/>
        <w:jc w:val="center"/>
        <w:rPr>
          <w:color w:val="181818"/>
          <w:sz w:val="24"/>
          <w:szCs w:val="24"/>
          <w:lang w:val="sr-Latn-RS"/>
        </w:rPr>
      </w:pPr>
      <w:r>
        <w:rPr>
          <w:color w:val="181818"/>
          <w:sz w:val="24"/>
          <w:szCs w:val="24"/>
          <w:lang w:val="sr-Latn-RS"/>
        </w:rPr>
        <w:lastRenderedPageBreak/>
        <w:t xml:space="preserve">ČLAN. 7 – ISKLJUČENJE IZ POSTUPKA RAZMATRANJA 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pStyle w:val="BodyText"/>
        <w:spacing w:line="280" w:lineRule="auto"/>
        <w:ind w:left="0"/>
        <w:jc w:val="both"/>
        <w:rPr>
          <w:color w:val="181818"/>
          <w:sz w:val="24"/>
          <w:szCs w:val="24"/>
          <w:lang w:val="sr-Latn-RS"/>
        </w:rPr>
      </w:pPr>
      <w:r>
        <w:rPr>
          <w:color w:val="181818"/>
          <w:sz w:val="24"/>
          <w:szCs w:val="24"/>
          <w:lang w:val="sr-Latn-RS"/>
        </w:rPr>
        <w:t>Uslovljenene ili neprecizno izražene ponude, ponude bez svojeručnog potpisa ili ponude podnete nakon roka navedenog u ovom obaveštenju, biće odbijene. Datumom pristizanja pošiljke ili eventualne elektronske prepiske smatraće se isključivo datum sa odgovarajućim pečatom Ambasade Italije u Beogradu. Blagovremena dostava pošiljke je isključivi rizik pošiljaoca. Ambasada Italije u Beogradu ne preuzima nikakvu odgovornost za kašnjenja prouzrokovano lošim uslugama osoblja zaduženog za dostavu.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ČLAN 8 - RAZMATRANJE PONUDA I PRAVO NA ODBIJANJE SPONZORSTVA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Ponude za sponzorstvo biće razmatrane od strane nadležnih kancelarija, koje će proveriti kriterijume  sponzora i identifikovati subjekte koji će potpisati ugovore. Nakon što Ambasada dostavi informaciju o dodeli sponzorstva, biće potpisan ugovor koji će regulisati odnos između sponzora i Ambasade.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Ponude za sponzorstvo nisu obavezujuće za Ambasadu Italije u Beogradu u smislu formalizacije ugovora. Ambasada Italije u Beogradu, po sopstvenom nahođenju, u skladu sa principima ekonomičnosti, efikasnosti, nepristrasnosti, jednakog tretmana, transparentnosti i proporcionalnosti, zadržava pravo da razmotri i, eventualno, odbije, bez obaveze navođenja razloga potencijalnom sponzoru, svaku ponudu za sponzorstvo u slučaju postojanaj sledećih okolnosti: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a) Ambasada smatra da bi moglo doći do sukoba interesa sa aktivnostima koje se sprovode;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b) Ambasada smatra da je reklamna poruka potencijalno štetna po njen imidž ili njene inicijative;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c) Ambasada smatra da je ponuda neprihvatljiva iz razloga opšte neprikladnosti ili zbog kršenja italijanskog zakona o javnim nabavkama;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d) Ambasada smatra da je, zbog prirode sponzorstva ili aktivnosti sponzora, ponuda u suprotnosti sa opštim principima italijanskog prava ili zabranjena zakonom, ili se smatra nespojivom sa institucionalnom ulogom same Ambasade ili neusklađenom sa smernicama italijanske spoljne politike;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e) sponzorstvo uključuje političku, sindikalnu, filozofsku ili versku propagandu; oglašavanje usmereno na ili povezano sa proizvodnjom ili distribucijom duvana, alkoholnih pića, pornografskog ili seksualno orijentisanog materijala; uvredljive poruke, uključujući izraze fanatizma, rasizma, mržnje ili pretnji; i, generalno, sve izraze suprotne zakonima i principima italijanskog prava.</w:t>
      </w:r>
    </w:p>
    <w:p w:rsidR="004A6780" w:rsidRDefault="004A6780" w:rsidP="004A6780">
      <w:pPr>
        <w:spacing w:after="0" w:line="280" w:lineRule="auto"/>
        <w:ind w:left="709" w:hanging="283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>Ambasada Italije u Beogradu zadržava pravo na raskid ugovora iz spoljnopolitičkih razloga, na jednostavan zahtev, bez ikakvih uslova ili ograničenja, bez naknade i uz pravo na povraćaj avansno uplaćenih sredstava.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center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t xml:space="preserve">ČLAN 9 – EVENTUALNA NAKNADNO NASTALA NEMOGUĆNOST </w:t>
      </w: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</w:p>
    <w:p w:rsidR="004A6780" w:rsidRDefault="004A6780" w:rsidP="004A6780">
      <w:pPr>
        <w:spacing w:after="0" w:line="28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sr-Latn-RS"/>
        </w:rPr>
        <w:lastRenderedPageBreak/>
        <w:t>Ukoliko se sponzorisani događaj ne održi zbog neizbežnih organizacionih razloga, o čemu će Ambasada formalno obavestiti putem elektronske pošte najmanje 3 dana pre zakazanog datuma događaja, uspešni ponuđač neće imati pravo na povraćaj eventualnog iznosa koji je već uplatio Ambasadi. U tom slučaju, Ambasada će ponuditi uspešnom ponuđaču mogućnost da izabere druge događaje koje bi sponzorisao tokom godine sa istim karakteristikama kao u podnetoj ponudi.</w:t>
      </w:r>
    </w:p>
    <w:p w:rsidR="00DB3F4A" w:rsidRDefault="00DB3F4A" w:rsidP="004A67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A6780" w:rsidRPr="004A6780" w:rsidRDefault="004A6780" w:rsidP="004A67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20FC4" w:rsidRPr="00E77202" w:rsidRDefault="00020FC4" w:rsidP="004A6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77202">
        <w:rPr>
          <w:rFonts w:ascii="Times New Roman" w:hAnsi="Times New Roman" w:cs="Times New Roman"/>
          <w:sz w:val="24"/>
          <w:szCs w:val="24"/>
          <w:lang w:val="sr-Latn-RS"/>
        </w:rPr>
        <w:t>ČLAN 10 - ZAKLJUČIVANJE UGOVORA O SPONZORSTVU</w:t>
      </w:r>
    </w:p>
    <w:p w:rsidR="00020FC4" w:rsidRPr="00E77202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20FC4" w:rsidRPr="00E77202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77202">
        <w:rPr>
          <w:rFonts w:ascii="Times New Roman" w:hAnsi="Times New Roman" w:cs="Times New Roman"/>
          <w:sz w:val="24"/>
          <w:szCs w:val="24"/>
          <w:lang w:val="sr-Latn-RS"/>
        </w:rPr>
        <w:t>Ugovor o sponzorstvu biće regulisan između strana potpisivanjem namenskog ugovora u kome će se posebno navesti sav sadržaj ovog obaveštenja kao obavezujuće klauzule.</w:t>
      </w:r>
    </w:p>
    <w:p w:rsidR="00020FC4" w:rsidRPr="00E77202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20FC4" w:rsidRPr="000C02D4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ovlašćenje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korišćenje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reklamnog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02D4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definisati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dozvoljena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naknadna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subrogacija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sponzorstvu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Ambasada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zaključila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sponzorom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020FC4" w:rsidRPr="000C02D4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FC4" w:rsidRPr="000C02D4" w:rsidRDefault="00020FC4" w:rsidP="004A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naknadnim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proverama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ličnih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njom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neistinit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zainteresovana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kompanija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snositi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odgovarajuće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krivične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posledice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A7105" w:rsidRPr="000C02D4"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izgubiti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korist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stečenu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lažnih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D4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0C02D4">
        <w:rPr>
          <w:rFonts w:ascii="Times New Roman" w:hAnsi="Times New Roman" w:cs="Times New Roman"/>
          <w:sz w:val="24"/>
          <w:szCs w:val="24"/>
        </w:rPr>
        <w:t>.</w:t>
      </w:r>
    </w:p>
    <w:p w:rsidR="00020FC4" w:rsidRPr="000C02D4" w:rsidRDefault="00020FC4" w:rsidP="00020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FC4" w:rsidRPr="000C02D4" w:rsidRDefault="00020FC4" w:rsidP="00020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Beograd,</w:t>
      </w:r>
    </w:p>
    <w:p w:rsidR="00020FC4" w:rsidRPr="000C02D4" w:rsidRDefault="00020FC4" w:rsidP="00020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FC4" w:rsidRDefault="00020FC4" w:rsidP="004A6780">
      <w:pPr>
        <w:jc w:val="right"/>
        <w:rPr>
          <w:rFonts w:ascii="Times New Roman" w:hAnsi="Times New Roman" w:cs="Times New Roman"/>
          <w:sz w:val="24"/>
          <w:szCs w:val="24"/>
        </w:rPr>
      </w:pPr>
      <w:r w:rsidRPr="000C02D4">
        <w:rPr>
          <w:rFonts w:ascii="Times New Roman" w:hAnsi="Times New Roman" w:cs="Times New Roman"/>
          <w:sz w:val="24"/>
          <w:szCs w:val="24"/>
        </w:rPr>
        <w:t>AMBASADOR ITALIJE</w:t>
      </w:r>
    </w:p>
    <w:p w:rsidR="004A6780" w:rsidRDefault="004A6780" w:rsidP="004A6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6780" w:rsidRDefault="004A6780" w:rsidP="004A6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7202" w:rsidRDefault="00E77202" w:rsidP="004A6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7202" w:rsidRDefault="00E77202" w:rsidP="004A6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7202" w:rsidRDefault="00E77202" w:rsidP="004A6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6780" w:rsidRPr="000C02D4" w:rsidRDefault="004A6780" w:rsidP="004A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A6780">
        <w:rPr>
          <w:rFonts w:ascii="Times New Roman" w:hAnsi="Times New Roman" w:cs="Times New Roman"/>
          <w:sz w:val="24"/>
          <w:szCs w:val="24"/>
        </w:rPr>
        <w:t>OVO OBAVEŠTENJE JE POSTAVLJENO NA OGLASNOJ TABLI AMBASADE</w:t>
      </w:r>
      <w:r>
        <w:rPr>
          <w:rFonts w:ascii="Times New Roman" w:hAnsi="Times New Roman" w:cs="Times New Roman"/>
          <w:sz w:val="24"/>
          <w:szCs w:val="24"/>
        </w:rPr>
        <w:t xml:space="preserve"> ITALIJE U BEOGRADU</w:t>
      </w:r>
      <w:r w:rsidRPr="004A6780">
        <w:rPr>
          <w:rFonts w:ascii="Times New Roman" w:hAnsi="Times New Roman" w:cs="Times New Roman"/>
          <w:sz w:val="24"/>
          <w:szCs w:val="24"/>
        </w:rPr>
        <w:t xml:space="preserve"> DANA </w:t>
      </w:r>
      <w:r w:rsidRPr="00A2312C">
        <w:rPr>
          <w:rFonts w:ascii="Times New Roman" w:eastAsia="Times New Roman" w:hAnsi="Times New Roman"/>
          <w:color w:val="FF0000"/>
          <w:sz w:val="24"/>
          <w:szCs w:val="21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780">
        <w:rPr>
          <w:rFonts w:ascii="Times New Roman" w:hAnsi="Times New Roman" w:cs="Times New Roman"/>
          <w:sz w:val="24"/>
          <w:szCs w:val="24"/>
        </w:rPr>
        <w:t xml:space="preserve">I ISTOG DANA OBJAVLJENO NA ZVANIČNOJ </w:t>
      </w:r>
      <w:r>
        <w:rPr>
          <w:rFonts w:ascii="Times New Roman" w:hAnsi="Times New Roman" w:cs="Times New Roman"/>
          <w:sz w:val="24"/>
          <w:szCs w:val="24"/>
        </w:rPr>
        <w:t>INTERNET STRANICI</w:t>
      </w:r>
      <w:r w:rsidRPr="004A6780">
        <w:rPr>
          <w:rFonts w:ascii="Times New Roman" w:hAnsi="Times New Roman" w:cs="Times New Roman"/>
          <w:sz w:val="24"/>
          <w:szCs w:val="24"/>
        </w:rPr>
        <w:t xml:space="preserve"> AMBASADE (</w:t>
      </w:r>
      <w:hyperlink r:id="rId5" w:history="1">
        <w:r w:rsidRPr="00ED1080">
          <w:rPr>
            <w:rStyle w:val="Hyperlink"/>
            <w:rFonts w:ascii="Times New Roman" w:hAnsi="Times New Roman" w:cs="Times New Roman"/>
            <w:sz w:val="24"/>
            <w:szCs w:val="24"/>
          </w:rPr>
          <w:t>https://ambbelgrado.esteri.it/it/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780">
        <w:rPr>
          <w:rFonts w:ascii="Times New Roman" w:hAnsi="Times New Roman" w:cs="Times New Roman"/>
          <w:sz w:val="24"/>
          <w:szCs w:val="24"/>
        </w:rPr>
        <w:t>)</w:t>
      </w:r>
    </w:p>
    <w:sectPr w:rsidR="004A6780" w:rsidRPr="000C0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95"/>
    <w:rsid w:val="00020FC4"/>
    <w:rsid w:val="000C02D4"/>
    <w:rsid w:val="00143464"/>
    <w:rsid w:val="002320FE"/>
    <w:rsid w:val="0023689A"/>
    <w:rsid w:val="004A6780"/>
    <w:rsid w:val="00573DFC"/>
    <w:rsid w:val="006966EE"/>
    <w:rsid w:val="006B027B"/>
    <w:rsid w:val="00701285"/>
    <w:rsid w:val="008010CD"/>
    <w:rsid w:val="00892A13"/>
    <w:rsid w:val="008F7C95"/>
    <w:rsid w:val="00AA7105"/>
    <w:rsid w:val="00D75948"/>
    <w:rsid w:val="00DB3F4A"/>
    <w:rsid w:val="00DD75AE"/>
    <w:rsid w:val="00DE1659"/>
    <w:rsid w:val="00E77202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2FF5"/>
  <w15:chartTrackingRefBased/>
  <w15:docId w15:val="{08B1FF01-0443-46FC-AEED-C698D83B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780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A6780"/>
    <w:pPr>
      <w:spacing w:after="0" w:line="240" w:lineRule="auto"/>
      <w:ind w:left="1432"/>
    </w:pPr>
    <w:rPr>
      <w:rFonts w:ascii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A6780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bbelgrado.esteri.it/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milena.kojic</dc:creator>
  <cp:keywords/>
  <dc:description/>
  <cp:lastModifiedBy>milena.kojic</cp:lastModifiedBy>
  <cp:revision>12</cp:revision>
  <dcterms:created xsi:type="dcterms:W3CDTF">2026-02-23T11:41:00Z</dcterms:created>
  <dcterms:modified xsi:type="dcterms:W3CDTF">2026-02-23T15:47:00Z</dcterms:modified>
</cp:coreProperties>
</file>